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C2" w:rsidRPr="005803C2" w:rsidRDefault="005803C2">
      <w:pPr>
        <w:rPr>
          <w:rFonts w:ascii="Century Gothic" w:hAnsi="Century Gothic"/>
          <w:sz w:val="24"/>
          <w:szCs w:val="24"/>
        </w:rPr>
      </w:pPr>
      <w:r w:rsidRPr="005803C2">
        <w:rPr>
          <w:rFonts w:ascii="Century Gothic" w:hAnsi="Century Gothic"/>
          <w:sz w:val="24"/>
          <w:szCs w:val="24"/>
        </w:rPr>
        <w:t xml:space="preserve">The CA license number for </w:t>
      </w:r>
      <w:proofErr w:type="spellStart"/>
      <w:r w:rsidRPr="005803C2">
        <w:rPr>
          <w:rFonts w:ascii="Century Gothic" w:hAnsi="Century Gothic"/>
          <w:sz w:val="24"/>
          <w:szCs w:val="24"/>
        </w:rPr>
        <w:t>Brightstar</w:t>
      </w:r>
      <w:proofErr w:type="spellEnd"/>
      <w:r w:rsidRPr="005803C2">
        <w:rPr>
          <w:rFonts w:ascii="Century Gothic" w:hAnsi="Century Gothic"/>
          <w:sz w:val="24"/>
          <w:szCs w:val="24"/>
        </w:rPr>
        <w:t xml:space="preserve"> Agency, LLC DBA BDP Insurance Agency, </w:t>
      </w:r>
      <w:proofErr w:type="gramStart"/>
      <w:r w:rsidRPr="005803C2">
        <w:rPr>
          <w:rFonts w:ascii="Century Gothic" w:hAnsi="Century Gothic"/>
          <w:sz w:val="24"/>
          <w:szCs w:val="24"/>
        </w:rPr>
        <w:t>LLC</w:t>
      </w:r>
      <w:proofErr w:type="gramEnd"/>
      <w:r w:rsidRPr="005803C2">
        <w:rPr>
          <w:rFonts w:ascii="Century Gothic" w:hAnsi="Century Gothic"/>
          <w:sz w:val="24"/>
          <w:szCs w:val="24"/>
        </w:rPr>
        <w:t xml:space="preserve"> is 0H08204. For CA consumers, the California Department of Insurance consumer hotline is 1-800-927-HELP (4357).</w:t>
      </w:r>
    </w:p>
    <w:p w:rsidR="005803C2" w:rsidRPr="005803C2" w:rsidRDefault="005803C2">
      <w:pPr>
        <w:rPr>
          <w:rFonts w:ascii="Century Gothic" w:hAnsi="Century Gothic"/>
          <w:sz w:val="24"/>
          <w:szCs w:val="24"/>
        </w:rPr>
      </w:pPr>
      <w:r w:rsidRPr="005803C2">
        <w:rPr>
          <w:rFonts w:ascii="Century Gothic" w:hAnsi="Century Gothic"/>
          <w:sz w:val="24"/>
          <w:szCs w:val="24"/>
        </w:rPr>
        <w:t>For MD consumers, the Maryland Insurance Administration (200 St. Paul Place, Suite 2700) toll-free consumer hotline number is 1-800-492-6116.</w:t>
      </w:r>
      <w:bookmarkStart w:id="0" w:name="_GoBack"/>
      <w:bookmarkEnd w:id="0"/>
    </w:p>
    <w:sectPr w:rsidR="005803C2" w:rsidRPr="0058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C2"/>
    <w:rsid w:val="005803C2"/>
    <w:rsid w:val="00C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C78A4-31FD-41EF-A440-5C8F48B9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Brightstar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Watkins</dc:creator>
  <cp:keywords/>
  <dc:description/>
  <cp:lastModifiedBy>Ryan Watkins</cp:lastModifiedBy>
  <cp:revision>1</cp:revision>
  <dcterms:created xsi:type="dcterms:W3CDTF">2017-09-21T20:04:00Z</dcterms:created>
  <dcterms:modified xsi:type="dcterms:W3CDTF">2017-09-21T20:07:00Z</dcterms:modified>
</cp:coreProperties>
</file>